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A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  <w:u w:val="none" w:color="auto"/>
          <w:shd w:val="clear" w:fill="auto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u w:val="none" w:color="auto"/>
          <w:shd w:val="clear" w:fill="auto"/>
          <w:lang w:val="en-US" w:eastAsia="zh-CN"/>
        </w:rPr>
        <w:t>附件</w:t>
      </w:r>
    </w:p>
    <w:p w14:paraId="3F325FC4">
      <w:pPr>
        <w:spacing w:line="579" w:lineRule="exact"/>
        <w:ind w:firstLine="720" w:firstLineChars="200"/>
        <w:jc w:val="center"/>
        <w:rPr>
          <w:rFonts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</w:pPr>
      <w:r>
        <w:rPr>
          <w:rFonts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  <w:t>达州市</w:t>
      </w:r>
      <w:r>
        <w:rPr>
          <w:rFonts w:hint="eastAsia"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  <w:t>2025</w:t>
      </w:r>
      <w:r>
        <w:rPr>
          <w:rFonts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  <w:t>年度</w:t>
      </w:r>
      <w:r>
        <w:rPr>
          <w:rFonts w:hint="eastAsia"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  <w:t>拟</w:t>
      </w:r>
      <w:r>
        <w:rPr>
          <w:rFonts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  <w:t>推荐申报中小学和中等职业学校</w:t>
      </w:r>
    </w:p>
    <w:p w14:paraId="7AF62C0F">
      <w:pPr>
        <w:spacing w:line="579" w:lineRule="exact"/>
        <w:ind w:firstLine="720" w:firstLineChars="200"/>
        <w:jc w:val="center"/>
        <w:rPr>
          <w:rFonts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</w:pPr>
      <w:r>
        <w:rPr>
          <w:rFonts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  <w:t>正高级教师职称</w:t>
      </w:r>
      <w:r>
        <w:rPr>
          <w:rFonts w:hint="eastAsia"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  <w:t>、实验技术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  <w:t>高级职称</w:t>
      </w:r>
      <w:r>
        <w:rPr>
          <w:rFonts w:ascii="Times New Roman" w:hAnsi="Times New Roman" w:eastAsia="方正小标宋_GBK" w:cs="Times New Roman"/>
          <w:sz w:val="36"/>
          <w:szCs w:val="36"/>
          <w:u w:val="none" w:color="auto"/>
          <w:shd w:val="clear" w:fill="auto"/>
          <w:lang w:val="en-US" w:eastAsia="zh-CN"/>
        </w:rPr>
        <w:t>人员名单</w:t>
      </w:r>
    </w:p>
    <w:p w14:paraId="7879980D">
      <w:pPr>
        <w:spacing w:line="579" w:lineRule="exact"/>
        <w:ind w:firstLine="640" w:firstLineChars="200"/>
        <w:jc w:val="center"/>
        <w:rPr>
          <w:rFonts w:hint="eastAsia" w:ascii="楷体" w:hAnsi="楷体" w:eastAsia="楷体" w:cs="楷体"/>
          <w:sz w:val="32"/>
          <w:szCs w:val="32"/>
          <w:u w:val="none" w:color="auto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 w:color="auto"/>
          <w:shd w:val="clear" w:fill="auto"/>
          <w:lang w:val="en-US" w:eastAsia="zh-CN"/>
        </w:rPr>
        <w:t>（按姓氏笔画排序）</w:t>
      </w:r>
    </w:p>
    <w:tbl>
      <w:tblPr>
        <w:tblStyle w:val="3"/>
        <w:tblpPr w:leftFromText="180" w:rightFromText="180" w:vertAnchor="text" w:horzAnchor="page" w:tblpX="1838" w:tblpY="697"/>
        <w:tblOverlap w:val="never"/>
        <w:tblW w:w="8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304"/>
        <w:gridCol w:w="4223"/>
        <w:gridCol w:w="1779"/>
      </w:tblGrid>
      <w:tr w14:paraId="1CEC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0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30"/>
                <w:szCs w:val="30"/>
                <w:u w:val="none" w:color="auto"/>
                <w:shd w:val="clear" w:fill="auto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0"/>
                <w:szCs w:val="30"/>
                <w:u w:val="none" w:color="auto"/>
                <w:shd w:val="clear" w:fill="auto"/>
                <w:lang w:val="en-US" w:eastAsia="zh-CN" w:bidi="ar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30"/>
                <w:szCs w:val="30"/>
                <w:u w:val="none" w:color="auto"/>
                <w:shd w:val="clear" w:fill="auto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0"/>
                <w:szCs w:val="30"/>
                <w:u w:val="none" w:color="auto"/>
                <w:shd w:val="clear" w:fill="auto"/>
                <w:lang w:val="en-US" w:eastAsia="zh-CN" w:bidi="ar"/>
              </w:rPr>
              <w:t>姓名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7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30"/>
                <w:szCs w:val="30"/>
                <w:u w:val="none" w:color="auto"/>
                <w:shd w:val="clear" w:fill="auto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0"/>
                <w:szCs w:val="30"/>
                <w:u w:val="none" w:color="auto"/>
                <w:shd w:val="clear" w:fill="auto"/>
                <w:lang w:val="en-US" w:eastAsia="zh-CN" w:bidi="ar"/>
              </w:rPr>
              <w:t>工作单位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0"/>
                <w:szCs w:val="30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0"/>
                <w:szCs w:val="30"/>
                <w:u w:val="none" w:color="auto"/>
                <w:shd w:val="clear" w:fill="auto"/>
                <w:lang w:val="en-US" w:eastAsia="zh-CN" w:bidi="ar"/>
              </w:rPr>
              <w:t>备注</w:t>
            </w:r>
          </w:p>
        </w:tc>
      </w:tr>
      <w:tr w14:paraId="1EA5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30"/>
                <w:szCs w:val="30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8"/>
                <w:szCs w:val="28"/>
                <w:u w:val="none" w:color="auto"/>
                <w:shd w:val="clear" w:fill="auto"/>
                <w:lang w:val="en-US" w:eastAsia="zh-CN" w:bidi="ar"/>
              </w:rPr>
              <w:t>正高级教师推荐人选</w:t>
            </w:r>
          </w:p>
        </w:tc>
      </w:tr>
      <w:tr w14:paraId="2641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2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于水清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达川区实验幼儿园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2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5DE1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4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E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王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慧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A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大竹县第二中学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8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3E3A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6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邓学渊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A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万源市电化教育与技术装备中心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C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276A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龙道清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6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达州市通川区西罡学校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5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05BF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6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任厚良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宣汉县东乡小学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3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1AB9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E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8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向可政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B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万源市一小向前小学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1E92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9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刘尚江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四川省大竹中学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1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3AB0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2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李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霞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宣汉县育才石岭小学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3DCB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3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李承明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1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四川省渠县中学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1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3DA7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5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李常安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1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四川省大竹中学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9798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2FCC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A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杨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军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9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渠县第二小学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B52E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77DC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F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杨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杰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B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达州市第一中学校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FF5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0FF9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2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杨冰清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渠县第三小学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715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7629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吴晓平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达州市通川区文华街小学校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F194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7BAD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4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何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季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1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达川区实验小学花溪学校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6528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F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何武全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四川省宣汉中学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6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70FD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8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何栋顺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E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开江县复兴小学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267B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0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8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沈贤淑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大竹县高穴镇中心小学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A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185A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宋晓帆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3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宣汉县西华小学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5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0548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4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陈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密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开江县西城小学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2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2401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9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1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罗广武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A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四川省达州中学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1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05E0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9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周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毖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7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开江县任市镇第一小学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8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15A6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C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C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胡小刚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大竹县第十一小学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8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7A8E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C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E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柏在军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达州市第一中学校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7E9C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6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F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秦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强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D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万源市第二小学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2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67A5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4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郭德波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8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四川省达州中学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51F7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8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0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唐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燕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达州市通川区第一小学校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C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5695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F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唐方胜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4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达川区河市镇中心小学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3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3416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4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黄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娟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8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四川省渠县中学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4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3AF8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1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黄文波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F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达州市高级中学校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4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4ED1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6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韩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丁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达州市通川区第二小学校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2676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18B3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B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雷建交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7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四川省渠县中学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5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7F17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9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黎玉伟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3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达川区教育教学研究室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F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7499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6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8"/>
                <w:szCs w:val="28"/>
                <w:u w:val="none" w:color="auto"/>
                <w:shd w:val="clear" w:fill="auto"/>
                <w:lang w:val="en-US" w:eastAsia="zh-CN" w:bidi="ar"/>
              </w:rPr>
              <w:t>正高级讲师推荐人选</w:t>
            </w:r>
          </w:p>
        </w:tc>
      </w:tr>
      <w:tr w14:paraId="31E51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3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王  成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四川省宣汉职业中专学校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6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2A72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B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9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冉启轩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万源市教师进修学校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1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1EB8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5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陈  峰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C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四川省渠县职业中专学校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E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5DE9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B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7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熊  静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D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达州市职业高级中学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1461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F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8"/>
                <w:szCs w:val="28"/>
                <w:u w:val="none" w:color="auto"/>
                <w:shd w:val="clear" w:fill="auto"/>
                <w:lang w:val="en-US" w:eastAsia="zh-CN" w:bidi="ar"/>
              </w:rPr>
              <w:t>正高级实验师推荐人选</w:t>
            </w:r>
          </w:p>
        </w:tc>
      </w:tr>
      <w:tr w14:paraId="4DBE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D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2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张丽华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8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通川区教育技术物资装备所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A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  <w:tr w14:paraId="2805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4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28"/>
                <w:szCs w:val="28"/>
                <w:u w:val="none" w:color="auto"/>
                <w:shd w:val="clear" w:fill="auto"/>
                <w:lang w:val="en-US" w:eastAsia="zh-CN" w:bidi="ar"/>
              </w:rPr>
              <w:t>高级实验师推荐人选</w:t>
            </w:r>
          </w:p>
        </w:tc>
      </w:tr>
      <w:tr w14:paraId="6FFA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何  伟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达州市电化教育与技术装备中心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0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</w:p>
        </w:tc>
      </w:tr>
    </w:tbl>
    <w:p w14:paraId="68734AB3">
      <w:pPr>
        <w:rPr>
          <w:rFonts w:ascii="Times New Roman" w:hAnsi="Times New Roman" w:cs="Times New Roman"/>
          <w:u w:val="none" w:color="auto"/>
          <w:shd w:val="clear" w:fill="auto"/>
        </w:rPr>
      </w:pPr>
    </w:p>
    <w:p w14:paraId="0C06089C"/>
    <w:sectPr>
      <w:footerReference r:id="rId3" w:type="default"/>
      <w:pgSz w:w="11906" w:h="16838"/>
      <w:pgMar w:top="2098" w:right="1474" w:bottom="1984" w:left="1587" w:header="851" w:footer="155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8E122">
    <w:pPr>
      <w:pStyle w:val="2"/>
      <w:ind w:right="360" w:firstLine="360"/>
      <w:rPr>
        <w:rFonts w:ascii="Times New Roman" w:hAnsi="Times New Roman" w:eastAsia="宋体" w:cs="Times New Roman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7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F22686C">
                          <w:pPr>
                            <w:pStyle w:val="2"/>
                            <w:ind w:right="360" w:firstLine="3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7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cL5BdcAAAAE&#10;AQAADwAAAGRycy9kb3ducmV2LnhtbE2PwWrDMBBE74X+g9hCLyGR4pRQXMs5JLSF0h7ihkBvirWx&#10;TKyVayl22q+vkkt6GRhmmXmbLU62YT12vnYkYToRwJBKp2uqJGw+n8ePwHxQpFXjCCX8oIdFfnuT&#10;qVS7gdbYF6FisYR8qiSYENqUc18atMpPXIsUs73rrArRdhXXnRpiuW14IsScW1VTXDCqxaXB8lAc&#10;rYT31cvXdmTeRPLxO9q7odj0368HKe/vpuIJWMBTuB7DGT+iQx6Zdu5I2rNGQnwkXPScPSTR7iTM&#10;5jPgecb/w+d/UEsDBBQAAAAIAIdO4kDktGNMAwIAAPQDAAAOAAAAZHJzL2Uyb0RvYy54bWytU82O&#10;0zAQviPxDpbvNGlXu0DUdIWoFiEhWGnhAVzHaSz5TzNuk/IA8AacuHDnufocO3bS7mq57IFLMrbH&#10;38z3zefl9WAN2ytA7V3N57OSM+Wkb7Tb1vzb15tXbzjDKFwjjHeq5geF/Hr18sWyD5Va+M6bRgEj&#10;EIdVH2rexRiqokDZKStw5oNydNh6sCLSErZFA6IndGuKRVleFb2HJoCXCpF21+MhnxDhOYC+bbVU&#10;ay93Vrk4ooIyIhIl7HRAvsrdtq2S8UvboorM1JyYxvylIhRv0rdYLUW1BRE6LacWxHNaeMLJCu2o&#10;6BlqLaJgO9D/QFktwaNv40x6W4xEsiLEYl4+0eauE0FlLiQ1hrPo+P9g5ef9LTDdkBM4c8LSwI+/&#10;fh5//z3++cHmSZ4+YEVZd+EWphVSmLgOLdj0JxZsyJIezpKqITJJm2/L+euSxJZ0tLgoF5cZs3i4&#10;HADjB+UtS0HNgSaWhRT7TxipIKWeUlIt52+0MXlqxrG+5lcXlwlekBNbcgCFNhAbdNsM8yg/wawF&#10;dmwvyAzojW7G8YPfuWYsZRxVTIxHjimKw2aYiG98cyC16PFQp52H75z1ZJ2aO3opnJmPjiaTXHYK&#10;4BRsToFwki7WnBodw/dxdOMugN52hFvmvjG820XimiVIbYy1p+7IDFmZybjJbY/XOevhsa7u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3C+QXXAAAABAEAAA8AAAAAAAAAAQAgAAAAIgAAAGRycy9k&#10;b3ducmV2LnhtbFBLAQIUABQAAAAIAIdO4kDktGNMAwIAAPQDAAAOAAAAAAAAAAEAIAAAACY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F22686C">
                    <w:pPr>
                      <w:pStyle w:val="2"/>
                      <w:ind w:right="360" w:firstLine="36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4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2026-01-16T07:40:14Z</dcterms:created>
  <dc:creator>Administrator</dc:creator>
  <cp:lastModifiedBy>谢松杰</cp:lastModifiedBy>
  <dcterms:modified xsi:type="dcterms:W3CDTF">2026-01-16T07:40:26Z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eyJoZGlkIjoiODA2NGRmNDg3ZTg5YzFjODM4NzFiNzI5MWYwMzA0NWIifQ==</vt:lpwstr>
  </property>
  <property fmtid="{D5CDD505-2E9C-101B-9397-08002B2CF9AE}" pid="4" name="ICV">
    <vt:lpwstr>1F098778B6714B0FA6ED365A459DD334_12</vt:lpwstr>
  </property>
</Properties>
</file>