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both"/>
        <w:rPr>
          <w:rFonts w:ascii="Times New Roman" w:eastAsia="黑体"/>
        </w:rPr>
      </w:pPr>
      <w:r>
        <w:rPr>
          <w:rFonts w:ascii="Times New Roman" w:eastAsia="黑体"/>
          <w:sz w:val="32"/>
          <w:szCs w:val="32"/>
        </w:rPr>
        <w:t>附件</w:t>
      </w:r>
    </w:p>
    <w:p>
      <w:pPr>
        <w:adjustRightInd w:val="0"/>
        <w:snapToGrid w:val="0"/>
        <w:spacing w:line="578" w:lineRule="exact"/>
        <w:jc w:val="center"/>
        <w:rPr>
          <w:rFonts w:asci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color w:val="000000"/>
          <w:kern w:val="0"/>
          <w:sz w:val="44"/>
          <w:szCs w:val="44"/>
        </w:rPr>
        <w:t>达州市中考体育考试测试评分标准</w:t>
      </w:r>
    </w:p>
    <w:p>
      <w:pPr>
        <w:adjustRightInd w:val="0"/>
        <w:snapToGrid w:val="0"/>
        <w:spacing w:line="578" w:lineRule="exact"/>
        <w:jc w:val="center"/>
        <w:rPr>
          <w:rFonts w:asci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eastAsia="黑体"/>
          <w:bCs/>
          <w:color w:val="000000"/>
          <w:kern w:val="0"/>
          <w:sz w:val="32"/>
          <w:szCs w:val="32"/>
        </w:rPr>
        <w:t>耐力跑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73"/>
        <w:gridCol w:w="3394"/>
        <w:gridCol w:w="3392"/>
      </w:tblGrid>
      <w:tr>
        <w:trPr>
          <w:trHeight w:val="454" w:hRule="atLeast"/>
        </w:trPr>
        <w:tc>
          <w:tcPr>
            <w:tcW w:w="12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  <w:szCs w:val="24"/>
              </w:rPr>
            </w:pPr>
            <w:r>
              <w:rPr>
                <w:rFonts w:ascii="Times New Roman" w:eastAsia="黑体"/>
                <w:kern w:val="0"/>
                <w:szCs w:val="24"/>
              </w:rPr>
              <w:t>分值</w:t>
            </w:r>
          </w:p>
        </w:tc>
        <w:tc>
          <w:tcPr>
            <w:tcW w:w="3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  <w:szCs w:val="24"/>
              </w:rPr>
            </w:pPr>
            <w:r>
              <w:rPr>
                <w:rFonts w:ascii="Times New Roman" w:eastAsia="黑体"/>
                <w:kern w:val="0"/>
                <w:szCs w:val="24"/>
              </w:rPr>
              <w:t>1000米（男）/800米（女）（分）</w:t>
            </w:r>
          </w:p>
        </w:tc>
      </w:tr>
      <w:tr>
        <w:trPr>
          <w:trHeight w:val="454" w:hRule="atLeast"/>
        </w:trPr>
        <w:tc>
          <w:tcPr>
            <w:tcW w:w="12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eastAsia="黑体"/>
                <w:szCs w:val="24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  <w:szCs w:val="24"/>
              </w:rPr>
            </w:pPr>
            <w:r>
              <w:rPr>
                <w:rFonts w:ascii="Times New Roman" w:eastAsia="黑体"/>
                <w:kern w:val="0"/>
                <w:szCs w:val="24"/>
              </w:rPr>
              <w:t>男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  <w:szCs w:val="24"/>
              </w:rPr>
            </w:pPr>
            <w:r>
              <w:rPr>
                <w:rFonts w:ascii="Times New Roman" w:eastAsia="黑体"/>
                <w:kern w:val="0"/>
                <w:szCs w:val="24"/>
              </w:rPr>
              <w:t>女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30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3'50"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3'35"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29.4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3'55"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3'42"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28.8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4'00"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3'49"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28.2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4'07"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3'57"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27.6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4'15"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4'05"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27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4'20"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4'10"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26.2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4'25"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4'15"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25.3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4'30"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4'20"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24.4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4'35"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4'25"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23.5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4'40"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4'30"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22.6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4'45"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4'35"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21.6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4'50"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4'40"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20.7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4'55"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4'45"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19.8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5'00"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4'50"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18.9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5'05"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4'55"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18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5'25"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5'05"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14.4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5'35"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5'15"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10.8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6'05"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5'25"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7.2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6'25"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5'35"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3.6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6'45"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5'45"</w:t>
            </w:r>
          </w:p>
        </w:tc>
      </w:tr>
      <w:tr>
        <w:trPr>
          <w:trHeight w:val="454" w:hRule="atLeast"/>
        </w:trPr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kern w:val="0"/>
                <w:szCs w:val="24"/>
                <w:lang w:bidi="ar"/>
              </w:rPr>
              <w:t>6'55"</w:t>
            </w:r>
          </w:p>
        </w:tc>
        <w:tc>
          <w:tcPr>
            <w:tcW w:w="1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Cs w:val="24"/>
              </w:rPr>
            </w:pPr>
            <w:r>
              <w:rPr>
                <w:rFonts w:ascii="Times New Roman" w:eastAsia="仿宋_GB2312"/>
                <w:color w:val="000000"/>
                <w:szCs w:val="24"/>
              </w:rPr>
              <w:t>5'55"</w:t>
            </w:r>
          </w:p>
        </w:tc>
      </w:tr>
    </w:tbl>
    <w:p>
      <w:pPr>
        <w:spacing w:line="578" w:lineRule="exact"/>
        <w:jc w:val="center"/>
        <w:rPr>
          <w:rFonts w:asci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color w:val="000000"/>
          <w:kern w:val="0"/>
          <w:sz w:val="44"/>
          <w:szCs w:val="44"/>
        </w:rPr>
        <w:br w:type="page"/>
      </w:r>
      <w:r>
        <w:rPr>
          <w:rFonts w:ascii="Times New Roman" w:eastAsia="方正小标宋简体"/>
          <w:color w:val="000000"/>
          <w:kern w:val="0"/>
          <w:sz w:val="44"/>
          <w:szCs w:val="44"/>
        </w:rPr>
        <w:t>达州市中考体育考试测试评分标准</w:t>
      </w:r>
    </w:p>
    <w:p>
      <w:pPr>
        <w:adjustRightInd w:val="0"/>
        <w:snapToGrid w:val="0"/>
        <w:spacing w:line="578" w:lineRule="exact"/>
        <w:jc w:val="center"/>
        <w:rPr>
          <w:rFonts w:asci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eastAsia="黑体"/>
          <w:bCs/>
          <w:color w:val="000000"/>
          <w:kern w:val="0"/>
          <w:sz w:val="32"/>
          <w:szCs w:val="32"/>
        </w:rPr>
        <w:t>立定跳远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3537"/>
        <w:gridCol w:w="3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</w:rPr>
            </w:pPr>
            <w:r>
              <w:rPr>
                <w:rFonts w:ascii="Times New Roman" w:eastAsia="黑体"/>
                <w:kern w:val="0"/>
              </w:rPr>
              <w:t>分值</w:t>
            </w:r>
          </w:p>
        </w:tc>
        <w:tc>
          <w:tcPr>
            <w:tcW w:w="39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</w:rPr>
            </w:pPr>
            <w:r>
              <w:rPr>
                <w:rFonts w:ascii="Times New Roman" w:eastAsia="黑体"/>
                <w:kern w:val="0"/>
              </w:rPr>
              <w:t>立定跳远（米）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eastAsia="黑体"/>
              </w:rPr>
            </w:pPr>
          </w:p>
        </w:tc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</w:rPr>
            </w:pPr>
            <w:r>
              <w:rPr>
                <w:rFonts w:ascii="Times New Roman" w:eastAsia="黑体"/>
                <w:kern w:val="0"/>
              </w:rPr>
              <w:t>男</w:t>
            </w:r>
          </w:p>
        </w:tc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</w:rPr>
            </w:pPr>
            <w:r>
              <w:rPr>
                <w:rFonts w:ascii="Times New Roman" w:eastAsia="黑体"/>
                <w:kern w:val="0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2.5</w:t>
            </w:r>
          </w:p>
        </w:tc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1.99</w:t>
            </w:r>
          </w:p>
        </w:tc>
      </w:tr>
      <w:tr>
        <w:trPr>
          <w:trHeight w:val="482" w:hRule="atLeast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14.7</w:t>
            </w:r>
          </w:p>
        </w:tc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2.45</w:t>
            </w:r>
          </w:p>
        </w:tc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14.4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14.1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2.33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13.8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2.25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1.76</w:t>
            </w:r>
          </w:p>
        </w:tc>
      </w:tr>
      <w:tr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13.5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2.21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13.1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2.17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12.6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2.13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12.2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2.09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1.64</w:t>
            </w:r>
          </w:p>
        </w:tc>
      </w:tr>
      <w:tr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11.7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2.05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11.3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2.01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10.8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1.97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10.4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1.93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1.52</w:t>
            </w:r>
          </w:p>
        </w:tc>
      </w:tr>
      <w:tr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9.9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1.89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9.5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1.85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1.8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7.5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1.75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1.36</w:t>
            </w:r>
          </w:p>
        </w:tc>
      </w:tr>
      <w:tr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5.9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1.7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4.3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1.65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2.6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1.6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1.55</w:t>
            </w:r>
          </w:p>
        </w:tc>
        <w:tc>
          <w:tcPr>
            <w:tcW w:w="19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1.16</w:t>
            </w:r>
          </w:p>
        </w:tc>
      </w:tr>
    </w:tbl>
    <w:p>
      <w:pPr>
        <w:spacing w:line="578" w:lineRule="exact"/>
        <w:jc w:val="center"/>
        <w:rPr>
          <w:rFonts w:asci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/>
        </w:rPr>
        <w:br w:type="page"/>
      </w:r>
      <w:r>
        <w:rPr>
          <w:rFonts w:ascii="Times New Roman" w:eastAsia="方正小标宋简体"/>
          <w:color w:val="000000"/>
          <w:kern w:val="0"/>
          <w:sz w:val="44"/>
          <w:szCs w:val="44"/>
        </w:rPr>
        <w:t>达州市中考体育考试测试评分标准</w:t>
      </w:r>
    </w:p>
    <w:p>
      <w:pPr>
        <w:adjustRightInd w:val="0"/>
        <w:snapToGrid w:val="0"/>
        <w:spacing w:line="578" w:lineRule="exact"/>
        <w:jc w:val="center"/>
        <w:rPr>
          <w:rFonts w:asci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eastAsia="黑体"/>
          <w:bCs/>
          <w:color w:val="000000"/>
          <w:kern w:val="0"/>
          <w:sz w:val="32"/>
          <w:szCs w:val="32"/>
        </w:rPr>
        <w:t>引体向上（男）/掷实心球（女）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3529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</w:rPr>
            </w:pPr>
            <w:r>
              <w:rPr>
                <w:rFonts w:ascii="Times New Roman" w:eastAsia="黑体"/>
                <w:kern w:val="0"/>
              </w:rPr>
              <w:t>分值</w:t>
            </w:r>
          </w:p>
        </w:tc>
        <w:tc>
          <w:tcPr>
            <w:tcW w:w="1947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</w:rPr>
            </w:pPr>
            <w:r>
              <w:rPr>
                <w:rFonts w:ascii="Times New Roman" w:eastAsia="黑体"/>
                <w:kern w:val="0"/>
              </w:rPr>
              <w:t>引体向上（个）</w:t>
            </w:r>
          </w:p>
        </w:tc>
        <w:tc>
          <w:tcPr>
            <w:tcW w:w="1947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</w:rPr>
            </w:pPr>
            <w:r>
              <w:rPr>
                <w:rFonts w:ascii="Times New Roman" w:eastAsia="黑体"/>
                <w:kern w:val="0"/>
              </w:rPr>
              <w:t>掷实心球（米）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vMerge w:val="continue"/>
            <w:noWrap/>
            <w:vAlign w:val="center"/>
          </w:tcPr>
          <w:p>
            <w:pPr>
              <w:rPr>
                <w:rFonts w:ascii="Times New Roman" w:eastAsia="黑体"/>
              </w:rPr>
            </w:pPr>
          </w:p>
        </w:tc>
        <w:tc>
          <w:tcPr>
            <w:tcW w:w="1947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</w:rPr>
            </w:pPr>
            <w:r>
              <w:rPr>
                <w:rFonts w:ascii="Times New Roman" w:eastAsia="黑体"/>
                <w:kern w:val="0"/>
              </w:rPr>
              <w:t>男</w:t>
            </w:r>
          </w:p>
        </w:tc>
        <w:tc>
          <w:tcPr>
            <w:tcW w:w="1947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/>
                <w:kern w:val="0"/>
              </w:rPr>
            </w:pPr>
            <w:r>
              <w:rPr>
                <w:rFonts w:ascii="Times New Roman" w:eastAsia="黑体"/>
                <w:kern w:val="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12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14.7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11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14.4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10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14.1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13.8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9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13.5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13.1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8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12.6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12.2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7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11.7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11.3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6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10.8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10.4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5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9.9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9.5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4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7.5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5.9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4.3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2.6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1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eastAsia="仿宋_GB2312"/>
                <w:color w:val="000000"/>
                <w:kern w:val="0"/>
                <w:lang w:bidi="ar"/>
              </w:rPr>
            </w:pPr>
            <w:r>
              <w:rPr>
                <w:rFonts w:ascii="Times New Roman" w:eastAsia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</w:t>
            </w:r>
          </w:p>
        </w:tc>
        <w:tc>
          <w:tcPr>
            <w:tcW w:w="194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2.7</w:t>
            </w:r>
          </w:p>
        </w:tc>
      </w:tr>
    </w:tbl>
    <w:p>
      <w:pPr>
        <w:adjustRightInd w:val="0"/>
        <w:snapToGrid w:val="0"/>
        <w:spacing w:line="578" w:lineRule="exact"/>
        <w:jc w:val="center"/>
        <w:rPr>
          <w:rFonts w:asci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/>
        </w:rPr>
        <w:br w:type="page"/>
      </w:r>
      <w:r>
        <w:rPr>
          <w:rFonts w:ascii="Times New Roman" w:eastAsia="方正小标宋简体"/>
          <w:color w:val="000000"/>
          <w:kern w:val="0"/>
          <w:sz w:val="44"/>
          <w:szCs w:val="44"/>
        </w:rPr>
        <w:t>达州市中考体育考试测试评分标准</w:t>
      </w:r>
    </w:p>
    <w:p>
      <w:pPr>
        <w:adjustRightInd w:val="0"/>
        <w:snapToGrid w:val="0"/>
        <w:spacing w:line="578" w:lineRule="exact"/>
        <w:jc w:val="center"/>
        <w:rPr>
          <w:rFonts w:asci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eastAsia="黑体"/>
          <w:bCs/>
          <w:color w:val="000000"/>
          <w:kern w:val="0"/>
          <w:sz w:val="32"/>
          <w:szCs w:val="32"/>
        </w:rPr>
        <w:t>篮球选考项目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80"/>
        <w:gridCol w:w="1780"/>
        <w:gridCol w:w="1780"/>
        <w:gridCol w:w="178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000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分值</w:t>
            </w:r>
          </w:p>
        </w:tc>
        <w:tc>
          <w:tcPr>
            <w:tcW w:w="4000" w:type="pct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  <w:jc w:val="center"/>
        </w:trPr>
        <w:tc>
          <w:tcPr>
            <w:tcW w:w="1000" w:type="pct"/>
            <w:vMerge w:val="continue"/>
            <w:noWrap/>
            <w:vAlign w:val="center"/>
          </w:tcPr>
          <w:p>
            <w:pPr>
              <w:rPr>
                <w:rFonts w:ascii="Times New Roman"/>
              </w:rPr>
            </w:pPr>
          </w:p>
        </w:tc>
        <w:tc>
          <w:tcPr>
            <w:tcW w:w="2000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绕杆运球（秒）</w:t>
            </w:r>
          </w:p>
        </w:tc>
        <w:tc>
          <w:tcPr>
            <w:tcW w:w="2000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往返运球</w:t>
            </w:r>
          </w:p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上篮（秒）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1000" w:type="pct"/>
            <w:vMerge w:val="continue"/>
            <w:noWrap/>
            <w:vAlign w:val="center"/>
          </w:tcPr>
          <w:p>
            <w:pPr>
              <w:rPr>
                <w:rFonts w:ascii="Times New Roman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男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女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男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11.7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14.7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20.0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12.2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15.2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20.5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12.7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15.7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21.0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13..2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16.2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21.5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13.7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16.7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22.0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14.2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17.2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22.5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14.7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23.2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15.2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18.8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23.9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15.7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19.6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24.6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16.2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20.4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25.3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16.7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21.2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26.0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17.2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22.1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26.7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17.7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27.4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9.9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18.2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23.9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28.1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18.7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24.8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28.8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19.2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25.6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29.5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7.5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19.7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26.4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30.4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5.9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20.2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27.5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31.3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4.3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20.7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28.6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32.2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21.2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29.7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33.1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21.7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30.8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34.0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39.0</w:t>
            </w:r>
          </w:p>
        </w:tc>
      </w:tr>
    </w:tbl>
    <w:p>
      <w:pPr>
        <w:adjustRightInd w:val="0"/>
        <w:snapToGrid w:val="0"/>
        <w:spacing w:line="578" w:lineRule="exact"/>
        <w:jc w:val="center"/>
        <w:rPr>
          <w:rFonts w:asci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color w:val="000000"/>
          <w:kern w:val="0"/>
          <w:sz w:val="44"/>
          <w:szCs w:val="44"/>
        </w:rPr>
        <w:t>达州市中考体育考试测试评分标准</w:t>
      </w:r>
    </w:p>
    <w:p>
      <w:pPr>
        <w:adjustRightInd w:val="0"/>
        <w:snapToGrid w:val="0"/>
        <w:spacing w:line="578" w:lineRule="exact"/>
        <w:jc w:val="center"/>
        <w:rPr>
          <w:rFonts w:asci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eastAsia="黑体"/>
          <w:bCs/>
          <w:color w:val="000000"/>
          <w:kern w:val="0"/>
          <w:sz w:val="32"/>
          <w:szCs w:val="32"/>
        </w:rPr>
        <w:t>足球选考项目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80"/>
        <w:gridCol w:w="1780"/>
        <w:gridCol w:w="1780"/>
        <w:gridCol w:w="178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000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分值</w:t>
            </w:r>
          </w:p>
        </w:tc>
        <w:tc>
          <w:tcPr>
            <w:tcW w:w="4000" w:type="pct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  <w:jc w:val="center"/>
        </w:trPr>
        <w:tc>
          <w:tcPr>
            <w:tcW w:w="1000" w:type="pct"/>
            <w:vMerge w:val="continue"/>
            <w:noWrap/>
            <w:vAlign w:val="center"/>
          </w:tcPr>
          <w:p>
            <w:pPr>
              <w:rPr>
                <w:rFonts w:ascii="Times New Roman"/>
              </w:rPr>
            </w:pPr>
          </w:p>
        </w:tc>
        <w:tc>
          <w:tcPr>
            <w:tcW w:w="2000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运球绕杆</w:t>
            </w:r>
          </w:p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射门（秒）</w:t>
            </w:r>
          </w:p>
        </w:tc>
        <w:tc>
          <w:tcPr>
            <w:tcW w:w="2000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颠球（个）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1000" w:type="pct"/>
            <w:vMerge w:val="continue"/>
            <w:noWrap/>
            <w:vAlign w:val="center"/>
          </w:tcPr>
          <w:p>
            <w:pPr>
              <w:rPr>
                <w:rFonts w:ascii="Times New Roman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男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女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男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9.9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10.3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9.9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7.5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15.4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5.9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15.8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4.3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16.2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15.1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16.6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4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15.5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17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</w:t>
            </w:r>
          </w:p>
        </w:tc>
        <w:tc>
          <w:tcPr>
            <w:tcW w:w="100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</w:t>
            </w:r>
          </w:p>
        </w:tc>
      </w:tr>
    </w:tbl>
    <w:p>
      <w:pPr>
        <w:adjustRightInd w:val="0"/>
        <w:snapToGrid w:val="0"/>
        <w:spacing w:line="578" w:lineRule="exact"/>
        <w:jc w:val="center"/>
        <w:rPr>
          <w:rFonts w:asci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color w:val="000000"/>
          <w:kern w:val="0"/>
          <w:sz w:val="44"/>
          <w:szCs w:val="44"/>
        </w:rPr>
        <w:t>达州市中考体育考试测试评分标准</w:t>
      </w:r>
    </w:p>
    <w:p>
      <w:pPr>
        <w:adjustRightInd w:val="0"/>
        <w:snapToGrid w:val="0"/>
        <w:spacing w:line="578" w:lineRule="exact"/>
        <w:jc w:val="center"/>
        <w:rPr>
          <w:rFonts w:asci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eastAsia="黑体"/>
          <w:bCs/>
          <w:color w:val="000000"/>
          <w:kern w:val="0"/>
          <w:sz w:val="32"/>
          <w:szCs w:val="32"/>
        </w:rPr>
        <w:t>排球选考项目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78"/>
        <w:gridCol w:w="1778"/>
        <w:gridCol w:w="1778"/>
        <w:gridCol w:w="1778"/>
        <w:gridCol w:w="18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999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分值</w:t>
            </w:r>
          </w:p>
        </w:tc>
        <w:tc>
          <w:tcPr>
            <w:tcW w:w="4001" w:type="pct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999" w:type="pct"/>
            <w:vMerge w:val="continue"/>
            <w:noWrap/>
            <w:vAlign w:val="center"/>
          </w:tcPr>
          <w:p>
            <w:pPr>
              <w:rPr>
                <w:rFonts w:ascii="Times New Roman"/>
              </w:rPr>
            </w:pPr>
          </w:p>
        </w:tc>
        <w:tc>
          <w:tcPr>
            <w:tcW w:w="1998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对墙垫球（个）</w:t>
            </w:r>
          </w:p>
        </w:tc>
        <w:tc>
          <w:tcPr>
            <w:tcW w:w="2003" w:type="pct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发球（个）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999" w:type="pct"/>
            <w:vMerge w:val="continue"/>
            <w:noWrap/>
            <w:vAlign w:val="center"/>
          </w:tcPr>
          <w:p>
            <w:pPr>
              <w:rPr>
                <w:rFonts w:ascii="Times New Roman"/>
              </w:rPr>
            </w:pP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男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女</w:t>
            </w:r>
          </w:p>
        </w:tc>
        <w:tc>
          <w:tcPr>
            <w:tcW w:w="1009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男</w:t>
            </w:r>
          </w:p>
        </w:tc>
        <w:tc>
          <w:tcPr>
            <w:tcW w:w="99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</w:rPr>
            </w:pPr>
            <w:r>
              <w:rPr>
                <w:rFonts w:ascii="Times New Roman" w:eastAsia="黑体"/>
                <w:color w:val="000000"/>
                <w:kern w:val="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15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35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35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7</w:t>
            </w: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14.7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34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34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14.4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33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33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14.1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32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32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6</w:t>
            </w: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13.8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31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31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13.5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30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30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13.1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29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29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5</w:t>
            </w: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12.6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28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28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12.2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27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27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11.7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26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26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11.3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25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25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4</w:t>
            </w: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10.8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24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24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10.4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23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23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9.9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22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22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9.5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21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21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</w:t>
            </w: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9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20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20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7.5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18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18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5.9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14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</w:t>
            </w: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4.3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10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2.6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7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7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4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4</w:t>
            </w:r>
          </w:p>
        </w:tc>
        <w:tc>
          <w:tcPr>
            <w:tcW w:w="99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1</w:t>
            </w:r>
          </w:p>
        </w:tc>
        <w:tc>
          <w:tcPr>
            <w:tcW w:w="1004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</w:tbl>
    <w:p>
      <w:pPr>
        <w:spacing w:line="20" w:lineRule="exact"/>
        <w:rPr>
          <w:rFonts w:ascii="Times New Roman" w:eastAsia="方正仿宋简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2098" w:right="1474" w:bottom="1985" w:left="1588" w:header="851" w:footer="1701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3"/>
      <w:framePr w:wrap="around" w:vAnchor="page" w:hAnchor="margin" w:xAlign="right" w:yAlign="outside"/>
      <w:ind w:right="360" w:firstLine="360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3F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  <w:rPr>
      <w:rFonts w:ascii="方正仿宋简体" w:eastAsia="方正仿宋简体"/>
      <w:sz w:val="32"/>
      <w:szCs w:val="32"/>
    </w:rPr>
  </w:style>
  <w:style w:type="paragraph" w:styleId="3">
    <w:name w:val="footer"/>
    <w:next w:val="2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user</cp:lastModifiedBy>
  <dcterms:modified xsi:type="dcterms:W3CDTF">2024-03-11T17:05:12Z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